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</w:pPr>
      <w:r>
        <w:rPr>
          <w:rFonts w:ascii="Arial" w:hAnsi="Arial"/>
          <w:b/>
          <w:sz w:val="22"/>
        </w:rPr>
        <w:t>Candidate Evaluation Scoring Report: Full Stack Developer (.NET, Modern JavaScript, Azure)</w:t>
      </w:r>
    </w:p>
    <w:p>
      <w:pPr>
        <w:spacing w:line="276" w:lineRule="auto" w:after="200"/>
      </w:pPr>
      <w:r>
        <w:rPr>
          <w:rFonts w:ascii="Arial" w:hAnsi="Arial"/>
          <w:b w:val="0"/>
          <w:sz w:val="22"/>
        </w:rPr>
        <w:t>India-based full-time contract full-stack developer for the TMGOC pod, requiring 3-5 years of commercial experience, strong C#/.NET and ASP.NET Core Web API capability, modern JavaScript frontend experience, SQL/data access skills, Azure services exposure, testing, collaboration, and 3 hours of daily U.S. Pacific overlap.</w:t>
      </w:r>
    </w:p>
    <w:p>
      <w:pPr>
        <w:spacing w:before="240" w:after="160"/>
      </w:pPr>
      <w:r>
        <w:rPr>
          <w:rFonts w:ascii="Arial" w:hAnsi="Arial"/>
          <w:b/>
          <w:sz w:val="22"/>
        </w:rPr>
        <w:t>Scoring Notes</w:t>
      </w:r>
    </w:p>
    <w:p>
      <w:pPr>
        <w:spacing w:after="80"/>
        <w:ind w:left="360"/>
      </w:pPr>
      <w:r>
        <w:rPr>
          <w:rFonts w:ascii="Arial" w:hAnsi="Arial"/>
          <w:sz w:val="20"/>
        </w:rPr>
        <w:t>- Submitted evaluations were treated as the primary evidence of practical depth and communication; resumes were used to corroborate and identify follow-up areas.</w:t>
      </w:r>
    </w:p>
    <w:p>
      <w:pPr>
        <w:spacing w:after="80"/>
        <w:ind w:left="360"/>
      </w:pPr>
      <w:r>
        <w:rPr>
          <w:rFonts w:ascii="Arial" w:hAnsi="Arial"/>
          <w:sz w:val="20"/>
        </w:rPr>
        <w:t>- Resume claims without matching practical examples in the evaluation were scored conservatively.</w:t>
      </w:r>
    </w:p>
    <w:p>
      <w:pPr>
        <w:spacing w:after="80"/>
        <w:ind w:left="360"/>
      </w:pPr>
      <w:r>
        <w:rPr>
          <w:rFonts w:ascii="Arial" w:hAnsi="Arial"/>
          <w:sz w:val="20"/>
        </w:rPr>
        <w:t>- AI-assisted coding disclosure or polished writing was not treated as disqualifying; generic or unusually polished answers were converted into interviewer probes about ownership and practical depth.</w:t>
      </w:r>
    </w:p>
    <w:p>
      <w:pPr>
        <w:spacing w:after="80"/>
        <w:ind w:left="360"/>
      </w:pPr>
      <w:r>
        <w:rPr>
          <w:rFonts w:ascii="Arial" w:hAnsi="Arial"/>
          <w:sz w:val="20"/>
        </w:rPr>
        <w:t>- Strong .NET/C# and ASP.NET Core Web API capability was weighted heavily because the JD and SOW identify it as the priority screening criterion.</w:t>
      </w:r>
    </w:p>
    <w:p>
      <w:pPr>
        <w:spacing w:before="240" w:after="160"/>
      </w:pPr>
      <w:r>
        <w:rPr>
          <w:rFonts w:ascii="Arial" w:hAnsi="Arial"/>
          <w:b/>
          <w:sz w:val="22"/>
        </w:rPr>
        <w:t>Scoring Parameters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Parameter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Weight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What It Measures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C#/.NET API capability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25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Commercial ASP.NET Core/Web API, C#, REST design, dependency injection, async work, validation, auth, logging, and evidence of personally built backend services.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Frontend and full-stack delivery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15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Production use of React, Angular, Vue, TypeScript or similar, including components, forms, state, API integration, responsiveness, and willingness to work across layers.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SQL and data access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15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Relational schema work, EF Core, Dapper or comparable data access, migrations, indexing, stored procedures, execution-plan analysis, and performance troubleshooting.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Azure, deployment and DevOps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15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Hands-on Azure App Services, Azure Functions, Managed Identity, Key Vault, Azure SQL, Azure DevOps, CI/CD, monitoring, release support, and cloud troubleshooting.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Engineering judgment, security and testing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20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Feature design, auth and authorization reasoning, validation, error handling, testing strategy, defect diagnosis, observability, and responsible AI-assisted development.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Ownership, collaboration and operating fit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End-to-end ownership, work with leads, QA and stakeholders, communication clarity, full-time availability, start timing, and U.S. Pacific overlap readiness.</w:t>
            </w:r>
          </w:p>
        </w:tc>
      </w:tr>
    </w:tbl>
    <w:p>
      <w:pPr>
        <w:spacing w:before="240" w:after="160"/>
      </w:pPr>
      <w:r>
        <w:rPr>
          <w:rFonts w:ascii="Arial" w:hAnsi="Arial"/>
          <w:b/>
          <w:sz w:val="22"/>
        </w:rPr>
        <w:t>Candidate Ranking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Candidate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Overall Score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Recommendation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Ramya Manapati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82/100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Strong shortlist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Veeresha S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78/100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Strong shortlist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Mrugnayani Gopal Pande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67/100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Possible shortlist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Shreyash Shinde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55/100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Do not shortlist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Brijesh Vishwakarma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37/100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Do not shortlist</w:t>
            </w:r>
          </w:p>
        </w:tc>
      </w:tr>
    </w:tbl>
    <w:p>
      <w:pPr>
        <w:spacing w:before="240" w:after="160"/>
      </w:pPr>
      <w:r>
        <w:rPr>
          <w:rFonts w:ascii="Arial" w:hAnsi="Arial"/>
          <w:b/>
          <w:sz w:val="22"/>
        </w:rPr>
        <w:t>Ramya Manapati</w:t>
      </w:r>
    </w:p>
    <w:p>
      <w:pPr>
        <w:spacing w:line="276" w:lineRule="auto" w:after="200"/>
      </w:pPr>
      <w:r>
        <w:rPr>
          <w:rFonts w:ascii="Arial" w:hAnsi="Arial"/>
          <w:b w:val="0"/>
          <w:sz w:val="22"/>
        </w:rPr>
        <w:t>Matched evaluation to Ramya_Manapati_Developer.pdf by exact name, email, phone and overlapping DWP Global/Infosys history. Strongest balanced fit: current .NET Core Web API, Angular, SQL Server, JWT/RBAC, Azure App Services and Azure DevOps evidence is specific and resume-corroborated, with a candid gap around personally setting up Managed Identity.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Parameter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Score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Rationale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C#/.NET API capability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8/10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Evaluation describes ASP.NET Core Web APIs for NMED permit tracking/reporting with JWT/RBAC, DI, DTO validation, async access and xUnit; resume corroborates .NET Core Web API and ASP.NET MVC work.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Frontend and full-stack delivery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8/10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Production Angular/TypeScript evidence includes reactive forms, typed service layer, data entry, status tracking and report generation; resume confirms Angular across NMED and Finacle.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SQL and data access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8/10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Strong SQL Server query, stored procedure, indexing and execution-plan evidence for compliance/audit datasets and high-traffic search; no deep schema/migration example beyond general feature structure.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Azure, deployment and DevOps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7/10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Hands-on Azure App Services, Azure DevOps CI/CD and monitoring are evidenced; candidate explicitly has not personally set up Managed Identity end-to-end.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Engineering judgment, security and testing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8/10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Clear answers on REST structure, validation, status codes, JWT auth vs authorization, xUnit tests, performance diagnosis and accountable use of Copilot/Claude.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Ownership, collaboration and operating fit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8/10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Good end-to-end ownership narrative, QA/DevOps collaboration, immediate availability and 8:30 PM-11:30 PM IST overlap.</w:t>
            </w:r>
          </w:p>
        </w:tc>
      </w:tr>
    </w:tbl>
    <w:p>
      <w:pPr>
        <w:spacing w:before="160" w:after="80"/>
      </w:pPr>
      <w:r>
        <w:rPr>
          <w:rFonts w:ascii="Arial" w:hAnsi="Arial"/>
          <w:b/>
          <w:sz w:val="20"/>
        </w:rPr>
        <w:t>Strong Points</w:t>
      </w:r>
    </w:p>
    <w:p>
      <w:pPr>
        <w:spacing w:after="80"/>
        <w:ind w:left="360"/>
      </w:pPr>
      <w:r>
        <w:rPr>
          <w:rFonts w:ascii="Arial" w:hAnsi="Arial"/>
          <w:sz w:val="20"/>
        </w:rPr>
        <w:t>- Evaluation and resume align closely on .NET Core Web API, Angular, SQL Server, JWT/RBAC, Azure DevOps and Azure App Services.</w:t>
      </w:r>
    </w:p>
    <w:p>
      <w:pPr>
        <w:spacing w:after="80"/>
        <w:ind w:left="360"/>
      </w:pPr>
      <w:r>
        <w:rPr>
          <w:rFonts w:ascii="Arial" w:hAnsi="Arial"/>
          <w:sz w:val="20"/>
        </w:rPr>
        <w:t>- Gives concrete current-project examples from NMED and prior Finacle work rather than only generic claims.</w:t>
      </w:r>
    </w:p>
    <w:p>
      <w:pPr>
        <w:spacing w:after="80"/>
        <w:ind w:left="360"/>
      </w:pPr>
      <w:r>
        <w:rPr>
          <w:rFonts w:ascii="Arial" w:hAnsi="Arial"/>
          <w:sz w:val="20"/>
        </w:rPr>
        <w:t>- Responsible AI use is disclosed with a specific Copilot full-SDLC POC and xUnit test generation example.</w:t>
      </w:r>
    </w:p>
    <w:p>
      <w:pPr>
        <w:spacing w:before="160" w:after="80"/>
      </w:pPr>
      <w:r>
        <w:rPr>
          <w:rFonts w:ascii="Arial" w:hAnsi="Arial"/>
          <w:b/>
          <w:sz w:val="20"/>
        </w:rPr>
        <w:t>Weak Points</w:t>
      </w:r>
    </w:p>
    <w:p>
      <w:pPr>
        <w:spacing w:after="80"/>
        <w:ind w:left="360"/>
      </w:pPr>
      <w:r>
        <w:rPr>
          <w:rFonts w:ascii="Arial" w:hAnsi="Arial"/>
          <w:sz w:val="20"/>
        </w:rPr>
        <w:t>- Managed Identity and OIDC/Entra ID setup are awareness areas rather than proven hands-on ownership.</w:t>
      </w:r>
    </w:p>
    <w:p>
      <w:pPr>
        <w:spacing w:after="80"/>
        <w:ind w:left="360"/>
      </w:pPr>
      <w:r>
        <w:rPr>
          <w:rFonts w:ascii="Arial" w:hAnsi="Arial"/>
          <w:sz w:val="20"/>
        </w:rPr>
        <w:t>- Azure Functions are not evidenced in practical work.</w:t>
      </w:r>
    </w:p>
    <w:p>
      <w:pPr>
        <w:spacing w:after="80"/>
        <w:ind w:left="360"/>
      </w:pPr>
      <w:r>
        <w:rPr>
          <w:rFonts w:ascii="Arial" w:hAnsi="Arial"/>
          <w:sz w:val="20"/>
        </w:rPr>
        <w:t>- Only 3.5 years of experience, so still within target range but not a senior independent architect profile.</w:t>
      </w:r>
    </w:p>
    <w:p>
      <w:pPr>
        <w:spacing w:before="160" w:after="80"/>
      </w:pPr>
      <w:r>
        <w:rPr>
          <w:rFonts w:ascii="Arial" w:hAnsi="Arial"/>
          <w:b/>
          <w:sz w:val="20"/>
        </w:rPr>
        <w:t>Probe Further</w:t>
      </w:r>
    </w:p>
    <w:p>
      <w:pPr>
        <w:spacing w:after="80"/>
        <w:ind w:left="360"/>
      </w:pPr>
      <w:r>
        <w:rPr>
          <w:rFonts w:ascii="Arial" w:hAnsi="Arial"/>
          <w:sz w:val="20"/>
        </w:rPr>
        <w:t>- Ask her to walk through the NMED permit submission feature end to end: database table/procedure, API endpoint, Angular form, auth rule, test, and release path.</w:t>
      </w:r>
    </w:p>
    <w:p>
      <w:pPr>
        <w:spacing w:after="80"/>
        <w:ind w:left="360"/>
      </w:pPr>
      <w:r>
        <w:rPr>
          <w:rFonts w:ascii="Arial" w:hAnsi="Arial"/>
          <w:sz w:val="20"/>
        </w:rPr>
        <w:t>- Ask for one concrete xUnit test she personally reviewed or wrote and what bug or auth edge case it protected.</w:t>
      </w:r>
    </w:p>
    <w:p>
      <w:pPr>
        <w:spacing w:after="80"/>
        <w:ind w:left="360"/>
      </w:pPr>
      <w:r>
        <w:rPr>
          <w:rFonts w:ascii="Arial" w:hAnsi="Arial"/>
          <w:sz w:val="20"/>
        </w:rPr>
        <w:t>- Give a live scenario requiring Managed Identity or Key Vault and ask how she would configure it safely in Azure App Service.</w:t>
      </w:r>
    </w:p>
    <w:p>
      <w:pPr>
        <w:spacing w:before="240" w:after="160"/>
      </w:pPr>
      <w:r>
        <w:rPr>
          <w:rFonts w:ascii="Arial" w:hAnsi="Arial"/>
          <w:b/>
          <w:sz w:val="22"/>
        </w:rPr>
        <w:t>Veeresha S</w:t>
      </w:r>
    </w:p>
    <w:p>
      <w:pPr>
        <w:spacing w:line="276" w:lineRule="auto" w:after="200"/>
      </w:pPr>
      <w:r>
        <w:rPr>
          <w:rFonts w:ascii="Arial" w:hAnsi="Arial"/>
          <w:b w:val="0"/>
          <w:sz w:val="22"/>
        </w:rPr>
        <w:t>Matched evaluation to Veeresha_SV_DotNet_fullstack_Developer.pdf by name, email, phone and overlapping TicketManagement/.NET full-stack history. Strong role fit on .NET, React/Angular, SQL optimization, auth and troubleshooting, but some submitted answers are highly polished and include self-review wording, so practical ownership should be verified carefully.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Parameter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Score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Rationale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C#/.NET API capability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8/10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Resume has strong .NET Core/Web API, microservices, JWT, Swagger and xUnit signals; evaluation gives broad .NET stack detail, though the direct 4.1 backend example is less specific than expected.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Frontend and full-stack delivery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8/10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Evaluation gives a credible React contact import feature with hooks, Axios, file upload, validation and UX states; resume also lists Angular/React projects.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SQL and data access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8/10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Strongest data evidence among the group: indexing, execution plans, EF Core vs Dapper tradeoff, reporting queries, migrations and resume impact claims around latency reduction.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Azure, deployment and DevOps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7/10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Evaluation claims App Service, Key Vault, Azure SQL, Application Insights and Azure DevOps CI/CD; candidate says Azure Functions and Managed Identity are knowledge areas, not primary production experience.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Engineering judgment, security and testing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8/10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Detailed auth, validation, error handling, testing, defect diagnosis and AI accountability answers; some phrasing appears generic or generated and should be probed for ownership.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Ownership, collaboration and operating fit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8/10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Good collaboration and release-support examples with immediate availability and 8:00 PM-11:00 PM IST overlap; resume dates show gaps/short tenures that need clarification.</w:t>
            </w:r>
          </w:p>
        </w:tc>
      </w:tr>
    </w:tbl>
    <w:p>
      <w:pPr>
        <w:spacing w:before="160" w:after="80"/>
      </w:pPr>
      <w:r>
        <w:rPr>
          <w:rFonts w:ascii="Arial" w:hAnsi="Arial"/>
          <w:b/>
          <w:sz w:val="20"/>
        </w:rPr>
        <w:t>Strong Points</w:t>
      </w:r>
    </w:p>
    <w:p>
      <w:pPr>
        <w:spacing w:after="80"/>
        <w:ind w:left="360"/>
      </w:pPr>
      <w:r>
        <w:rPr>
          <w:rFonts w:ascii="Arial" w:hAnsi="Arial"/>
          <w:sz w:val="20"/>
        </w:rPr>
        <w:t>- Evaluation shows broad full-stack thinking across React, ASP.NET Core API, SQL, reporting, auth, Azure deployment and monitoring.</w:t>
      </w:r>
    </w:p>
    <w:p>
      <w:pPr>
        <w:spacing w:after="80"/>
        <w:ind w:left="360"/>
      </w:pPr>
      <w:r>
        <w:rPr>
          <w:rFonts w:ascii="Arial" w:hAnsi="Arial"/>
          <w:sz w:val="20"/>
        </w:rPr>
        <w:t>- Resume adds strong SQL optimization, L3 production support, xUnit, microservices, Redis and multi-tenant ticketing signals.</w:t>
      </w:r>
    </w:p>
    <w:p>
      <w:pPr>
        <w:spacing w:after="80"/>
        <w:ind w:left="360"/>
      </w:pPr>
      <w:r>
        <w:rPr>
          <w:rFonts w:ascii="Arial" w:hAnsi="Arial"/>
          <w:sz w:val="20"/>
        </w:rPr>
        <w:t>- Availability and overlap fit are clear.</w:t>
      </w:r>
    </w:p>
    <w:p>
      <w:pPr>
        <w:spacing w:before="160" w:after="80"/>
      </w:pPr>
      <w:r>
        <w:rPr>
          <w:rFonts w:ascii="Arial" w:hAnsi="Arial"/>
          <w:b/>
          <w:sz w:val="20"/>
        </w:rPr>
        <w:t>Weak Points</w:t>
      </w:r>
    </w:p>
    <w:p>
      <w:pPr>
        <w:spacing w:after="80"/>
        <w:ind w:left="360"/>
      </w:pPr>
      <w:r>
        <w:rPr>
          <w:rFonts w:ascii="Arial" w:hAnsi="Arial"/>
          <w:sz w:val="20"/>
        </w:rPr>
        <w:t>- Direct ASP.NET Core backend example in the evaluation is partly responsibility-based rather than a concrete service walkthrough.</w:t>
      </w:r>
    </w:p>
    <w:p>
      <w:pPr>
        <w:spacing w:after="80"/>
        <w:ind w:left="360"/>
      </w:pPr>
      <w:r>
        <w:rPr>
          <w:rFonts w:ascii="Arial" w:hAnsi="Arial"/>
          <w:sz w:val="20"/>
        </w:rPr>
        <w:t>- Azure Functions and Managed Identity are not evidenced as production-owned work.</w:t>
      </w:r>
    </w:p>
    <w:p>
      <w:pPr>
        <w:spacing w:after="80"/>
        <w:ind w:left="360"/>
      </w:pPr>
      <w:r>
        <w:rPr>
          <w:rFonts w:ascii="Arial" w:hAnsi="Arial"/>
          <w:sz w:val="20"/>
        </w:rPr>
        <w:t>- Resume timeline includes short roles and gaps that may affect the stated 3+ years of continuous commercial experience.</w:t>
      </w:r>
    </w:p>
    <w:p>
      <w:pPr>
        <w:spacing w:before="160" w:after="80"/>
      </w:pPr>
      <w:r>
        <w:rPr>
          <w:rFonts w:ascii="Arial" w:hAnsi="Arial"/>
          <w:b/>
          <w:sz w:val="20"/>
        </w:rPr>
        <w:t>Probe Further</w:t>
      </w:r>
    </w:p>
    <w:p>
      <w:pPr>
        <w:spacing w:after="80"/>
        <w:ind w:left="360"/>
      </w:pPr>
      <w:r>
        <w:rPr>
          <w:rFonts w:ascii="Arial" w:hAnsi="Arial"/>
          <w:sz w:val="20"/>
        </w:rPr>
        <w:t>- Ask him to walk through the Ticket Management Solution field defect or Contact Import feature across React, API, EF/Dapper, SQL and CSV reporting.</w:t>
      </w:r>
    </w:p>
    <w:p>
      <w:pPr>
        <w:spacing w:after="80"/>
        <w:ind w:left="360"/>
      </w:pPr>
      <w:r>
        <w:rPr>
          <w:rFonts w:ascii="Arial" w:hAnsi="Arial"/>
          <w:sz w:val="20"/>
        </w:rPr>
        <w:t>- Ask what he personally owned versus what the technical lead or team owned in the multi-tenant/API Gateway and Redis claims.</w:t>
      </w:r>
    </w:p>
    <w:p>
      <w:pPr>
        <w:spacing w:after="80"/>
        <w:ind w:left="360"/>
      </w:pPr>
      <w:r>
        <w:rPr>
          <w:rFonts w:ascii="Arial" w:hAnsi="Arial"/>
          <w:sz w:val="20"/>
        </w:rPr>
        <w:t>- Ask him to reproduce a small ASP.NET Core endpoint with validation, authorization and one xUnit test live.</w:t>
      </w:r>
    </w:p>
    <w:p>
      <w:pPr>
        <w:spacing w:after="80"/>
        <w:ind w:left="360"/>
      </w:pPr>
      <w:r>
        <w:rPr>
          <w:rFonts w:ascii="Arial" w:hAnsi="Arial"/>
          <w:sz w:val="20"/>
        </w:rPr>
        <w:t>- Clarify employment dates, gaps, and the exact production Azure services he personally configured.</w:t>
      </w:r>
    </w:p>
    <w:p>
      <w:pPr>
        <w:spacing w:before="240" w:after="160"/>
      </w:pPr>
      <w:r>
        <w:rPr>
          <w:rFonts w:ascii="Arial" w:hAnsi="Arial"/>
          <w:b/>
          <w:sz w:val="22"/>
        </w:rPr>
        <w:t>Mrugnayani Gopal Pande</w:t>
      </w:r>
    </w:p>
    <w:p>
      <w:pPr>
        <w:spacing w:line="276" w:lineRule="auto" w:after="200"/>
      </w:pPr>
      <w:r>
        <w:rPr>
          <w:rFonts w:ascii="Arial" w:hAnsi="Arial"/>
          <w:b w:val="0"/>
          <w:sz w:val="22"/>
        </w:rPr>
        <w:t>Matched evaluation to Mrugnayani_.net_CV.pdf by name, phone and Jalgi Technologies history; note the evaluation email spelling differs from the resume email. Candidate has relevant .NET/Angular/SQL/JWT experience, but the evaluation is more generic than the top candidates and Azure production evidence is weak.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Parameter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Score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Rationale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C#/.NET API capability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7/10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Evaluation describes layered ASP.NET Core Web API, EF Core, JWT/RBAC, DI, validation, logging and async; resume corroborates banking and insurance .NET API work, but examples are generic Customer Management rather than clearly tied to named resume projects.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Frontend and full-stack delivery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7/10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Angular production feature answer covers reactive forms, HttpClient, Angular Material tables, pagination and sorting; resume confirms Angular integration.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SQL and data access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8/10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Good SQL Server, EF Core, indexing, execution-plan and pagination evidence, including a claimed response-time improvement; resume supports stored procedure and database ownership.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Azure, deployment and DevOps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4/10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Evaluation says Azure experience is mainly learning/practice and that professional work focused on API, SQL and Angular; resume lists Azure/Azure DevOps but lacks production detail.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Engineering judgment, security and testing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7/10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Solid standard answers on feature structure, JWT, validation, error handling, Postman, unit/integration testing and responsible AI use, but many details are broad rather than project-specific.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Ownership, collaboration and operating fit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8/10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Clear remote overlap of 7:00 PM-10:00 PM IST and specific start date of August 4, 2026; collaboration answer is acceptable but generic.</w:t>
            </w:r>
          </w:p>
        </w:tc>
      </w:tr>
    </w:tbl>
    <w:p>
      <w:pPr>
        <w:spacing w:before="160" w:after="80"/>
      </w:pPr>
      <w:r>
        <w:rPr>
          <w:rFonts w:ascii="Arial" w:hAnsi="Arial"/>
          <w:b/>
          <w:sz w:val="20"/>
        </w:rPr>
        <w:t>Strong Points</w:t>
      </w:r>
    </w:p>
    <w:p>
      <w:pPr>
        <w:spacing w:after="80"/>
        <w:ind w:left="360"/>
      </w:pPr>
      <w:r>
        <w:rPr>
          <w:rFonts w:ascii="Arial" w:hAnsi="Arial"/>
          <w:sz w:val="20"/>
        </w:rPr>
        <w:t>- Relevant 4.2-4.3 years of .NET, ASP.NET Core, EF Core, SQL Server, JWT/RBAC and Angular experience across evaluation and resume.</w:t>
      </w:r>
    </w:p>
    <w:p>
      <w:pPr>
        <w:spacing w:after="80"/>
        <w:ind w:left="360"/>
      </w:pPr>
      <w:r>
        <w:rPr>
          <w:rFonts w:ascii="Arial" w:hAnsi="Arial"/>
          <w:sz w:val="20"/>
        </w:rPr>
        <w:t>- Good database performance answer with execution plans, indexes, pagination and AsNoTracking.</w:t>
      </w:r>
    </w:p>
    <w:p>
      <w:pPr>
        <w:spacing w:after="80"/>
        <w:ind w:left="360"/>
      </w:pPr>
      <w:r>
        <w:rPr>
          <w:rFonts w:ascii="Arial" w:hAnsi="Arial"/>
          <w:sz w:val="20"/>
        </w:rPr>
        <w:t>- Availability is clear, with a short notice period and stated U.S. overlap window.</w:t>
      </w:r>
    </w:p>
    <w:p>
      <w:pPr>
        <w:spacing w:before="160" w:after="80"/>
      </w:pPr>
      <w:r>
        <w:rPr>
          <w:rFonts w:ascii="Arial" w:hAnsi="Arial"/>
          <w:b/>
          <w:sz w:val="20"/>
        </w:rPr>
        <w:t>Weak Points</w:t>
      </w:r>
    </w:p>
    <w:p>
      <w:pPr>
        <w:spacing w:after="80"/>
        <w:ind w:left="360"/>
      </w:pPr>
      <w:r>
        <w:rPr>
          <w:rFonts w:ascii="Arial" w:hAnsi="Arial"/>
          <w:sz w:val="20"/>
        </w:rPr>
        <w:t>- Azure App Services, Azure Functions and Managed Identity are not evidenced as hands-on production work.</w:t>
      </w:r>
    </w:p>
    <w:p>
      <w:pPr>
        <w:spacing w:after="80"/>
        <w:ind w:left="360"/>
      </w:pPr>
      <w:r>
        <w:rPr>
          <w:rFonts w:ascii="Arial" w:hAnsi="Arial"/>
          <w:sz w:val="20"/>
        </w:rPr>
        <w:t>- Evaluation examples rely on a generic Customer Management module not clearly present in the resume projects.</w:t>
      </w:r>
    </w:p>
    <w:p>
      <w:pPr>
        <w:spacing w:after="80"/>
        <w:ind w:left="360"/>
      </w:pPr>
      <w:r>
        <w:rPr>
          <w:rFonts w:ascii="Arial" w:hAnsi="Arial"/>
          <w:sz w:val="20"/>
        </w:rPr>
        <w:t>- No GitHub/portfolio/code sample was provided.</w:t>
      </w:r>
    </w:p>
    <w:p>
      <w:pPr>
        <w:spacing w:before="160" w:after="80"/>
      </w:pPr>
      <w:r>
        <w:rPr>
          <w:rFonts w:ascii="Arial" w:hAnsi="Arial"/>
          <w:b/>
          <w:sz w:val="20"/>
        </w:rPr>
        <w:t>Probe Further</w:t>
      </w:r>
    </w:p>
    <w:p>
      <w:pPr>
        <w:spacing w:after="80"/>
        <w:ind w:left="360"/>
      </w:pPr>
      <w:r>
        <w:rPr>
          <w:rFonts w:ascii="Arial" w:hAnsi="Arial"/>
          <w:sz w:val="20"/>
        </w:rPr>
        <w:t>- Ask her to map the submitted Customer Management example to a real resume project and identify exactly what she personally built.</w:t>
      </w:r>
    </w:p>
    <w:p>
      <w:pPr>
        <w:spacing w:after="80"/>
        <w:ind w:left="360"/>
      </w:pPr>
      <w:r>
        <w:rPr>
          <w:rFonts w:ascii="Arial" w:hAnsi="Arial"/>
          <w:sz w:val="20"/>
        </w:rPr>
        <w:t>- Ask her to walk through the claimed 15-20 second to under-2-second SQL/API performance fix, including query before/after and how it was measured.</w:t>
      </w:r>
    </w:p>
    <w:p>
      <w:pPr>
        <w:spacing w:after="80"/>
        <w:ind w:left="360"/>
      </w:pPr>
      <w:r>
        <w:rPr>
          <w:rFonts w:ascii="Arial" w:hAnsi="Arial"/>
          <w:sz w:val="20"/>
        </w:rPr>
        <w:t>- Verify the email spelling mismatch between evaluation and resume.</w:t>
      </w:r>
    </w:p>
    <w:p>
      <w:pPr>
        <w:spacing w:after="80"/>
        <w:ind w:left="360"/>
      </w:pPr>
      <w:r>
        <w:rPr>
          <w:rFonts w:ascii="Arial" w:hAnsi="Arial"/>
          <w:sz w:val="20"/>
        </w:rPr>
        <w:t>- Ask her to explain how she would deploy this API to Azure App Service with Key Vault or Managed Identity, since production Azure evidence is limited.</w:t>
      </w:r>
    </w:p>
    <w:p>
      <w:pPr>
        <w:spacing w:before="240" w:after="160"/>
      </w:pPr>
      <w:r>
        <w:rPr>
          <w:rFonts w:ascii="Arial" w:hAnsi="Arial"/>
          <w:b/>
          <w:sz w:val="22"/>
        </w:rPr>
        <w:t>Shreyash Shinde</w:t>
      </w:r>
    </w:p>
    <w:p>
      <w:pPr>
        <w:spacing w:line="276" w:lineRule="auto" w:after="200"/>
      </w:pPr>
      <w:r>
        <w:rPr>
          <w:rFonts w:ascii="Arial" w:hAnsi="Arial"/>
          <w:b w:val="0"/>
          <w:sz w:val="22"/>
        </w:rPr>
        <w:t>Matched shreyash_.format_new.docx to Shreyas_Shinde__resume.pdf by name variant, email and phone. Candidate communicates practical full-stack experience well, but he explicitly states he has not built an ASP.NET Core Web API and his resume is Java/Spring Boot-centered, which conflicts with the primary .NET/C# requirement.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Parameter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Score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Rationale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C#/.NET API capability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2/10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Candidate explicitly says he has not built an ASP.NET Core Web API; .NET answers are mostly theoretical or translated from Java/Spring experience.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Frontend and full-stack delivery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8/10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Good React/Angular production evidence with user-management UI, forms, Axios/API integration, pagination and QA support; resume corroborates Angular 17 and React.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SQL and data access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7/10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Strong relational database experience in PostgreSQL/MySQL/SQL Server, schema design, indexes, Hibernate/JPA query review and pagination, but not EF Core/Dapper.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Azure, deployment and DevOps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6/10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Evaluation claims Azure App Services, Functions, Managed Identity, Key Vault and Azure DevOps; resume mentions Azure but project deployment examples are mainly AWS, so Azure depth needs verification.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Engineering judgment, security and testing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6/10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Good general engineering answers around OAuth/OIDC/JWT, validation, tests and troubleshooting, but most practical evidence is Java/Spring, not .NET.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Ownership, collaboration and operating fit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6/10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Collaboration and availability answers are usable, but total experience field was left blank and overlap was given as PT rather than a clear IST working window.</w:t>
            </w:r>
          </w:p>
        </w:tc>
      </w:tr>
    </w:tbl>
    <w:p>
      <w:pPr>
        <w:spacing w:before="160" w:after="80"/>
      </w:pPr>
      <w:r>
        <w:rPr>
          <w:rFonts w:ascii="Arial" w:hAnsi="Arial"/>
          <w:b/>
          <w:sz w:val="20"/>
        </w:rPr>
        <w:t>Strong Points</w:t>
      </w:r>
    </w:p>
    <w:p>
      <w:pPr>
        <w:spacing w:after="80"/>
        <w:ind w:left="360"/>
      </w:pPr>
      <w:r>
        <w:rPr>
          <w:rFonts w:ascii="Arial" w:hAnsi="Arial"/>
          <w:sz w:val="20"/>
        </w:rPr>
        <w:t>- Strong Java/Spring Boot full-stack background with Angular/React, SQL, security, JUnit/Mockito and Postman evidence.</w:t>
      </w:r>
    </w:p>
    <w:p>
      <w:pPr>
        <w:spacing w:after="80"/>
        <w:ind w:left="360"/>
      </w:pPr>
      <w:r>
        <w:rPr>
          <w:rFonts w:ascii="Arial" w:hAnsi="Arial"/>
          <w:sz w:val="20"/>
        </w:rPr>
        <w:t>- Evaluation is transparent about the lack of ASP.NET Core Web API experience.</w:t>
      </w:r>
    </w:p>
    <w:p>
      <w:pPr>
        <w:spacing w:after="80"/>
        <w:ind w:left="360"/>
      </w:pPr>
      <w:r>
        <w:rPr>
          <w:rFonts w:ascii="Arial" w:hAnsi="Arial"/>
          <w:sz w:val="20"/>
        </w:rPr>
        <w:t>- Resume shows healthcare, loan management and travel/accommodation domain exposure.</w:t>
      </w:r>
    </w:p>
    <w:p>
      <w:pPr>
        <w:spacing w:before="160" w:after="80"/>
      </w:pPr>
      <w:r>
        <w:rPr>
          <w:rFonts w:ascii="Arial" w:hAnsi="Arial"/>
          <w:b/>
          <w:sz w:val="20"/>
        </w:rPr>
        <w:t>Weak Points</w:t>
      </w:r>
    </w:p>
    <w:p>
      <w:pPr>
        <w:spacing w:after="80"/>
        <w:ind w:left="360"/>
      </w:pPr>
      <w:r>
        <w:rPr>
          <w:rFonts w:ascii="Arial" w:hAnsi="Arial"/>
          <w:sz w:val="20"/>
        </w:rPr>
        <w:t>- Primary mandatory requirement is strong C#/.NET and ASP.NET Core Web API; candidate lacks commercial evidence there.</w:t>
      </w:r>
    </w:p>
    <w:p>
      <w:pPr>
        <w:spacing w:after="80"/>
        <w:ind w:left="360"/>
      </w:pPr>
      <w:r>
        <w:rPr>
          <w:rFonts w:ascii="Arial" w:hAnsi="Arial"/>
          <w:sz w:val="20"/>
        </w:rPr>
        <w:t>- EF Core, Dapper, C# async/DI and .NET-specific testing are not supported by practical work examples.</w:t>
      </w:r>
    </w:p>
    <w:p>
      <w:pPr>
        <w:spacing w:after="80"/>
        <w:ind w:left="360"/>
      </w:pPr>
      <w:r>
        <w:rPr>
          <w:rFonts w:ascii="Arial" w:hAnsi="Arial"/>
          <w:sz w:val="20"/>
        </w:rPr>
        <w:t>- Availability answer does not provide the requested India-time overlap window.</w:t>
      </w:r>
    </w:p>
    <w:p>
      <w:pPr>
        <w:spacing w:before="160" w:after="80"/>
      </w:pPr>
      <w:r>
        <w:rPr>
          <w:rFonts w:ascii="Arial" w:hAnsi="Arial"/>
          <w:b/>
          <w:sz w:val="20"/>
        </w:rPr>
        <w:t>Probe Further</w:t>
      </w:r>
    </w:p>
    <w:p>
      <w:pPr>
        <w:spacing w:after="80"/>
        <w:ind w:left="360"/>
      </w:pPr>
      <w:r>
        <w:rPr>
          <w:rFonts w:ascii="Arial" w:hAnsi="Arial"/>
          <w:sz w:val="20"/>
        </w:rPr>
        <w:t>- Only proceed if the team is open to a Java-to-.NET transition; otherwise the stack mismatch is material.</w:t>
      </w:r>
    </w:p>
    <w:p>
      <w:pPr>
        <w:spacing w:after="80"/>
        <w:ind w:left="360"/>
      </w:pPr>
      <w:r>
        <w:rPr>
          <w:rFonts w:ascii="Arial" w:hAnsi="Arial"/>
          <w:sz w:val="20"/>
        </w:rPr>
        <w:t>- Ask him to build a small ASP.NET Core API endpoint live to assess C#/.NET ramp-up feasibility.</w:t>
      </w:r>
    </w:p>
    <w:p>
      <w:pPr>
        <w:spacing w:after="80"/>
        <w:ind w:left="360"/>
      </w:pPr>
      <w:r>
        <w:rPr>
          <w:rFonts w:ascii="Arial" w:hAnsi="Arial"/>
          <w:sz w:val="20"/>
        </w:rPr>
        <w:t>- Ask him to explain which Azure App Services, Functions and Managed Identity work he personally configured, since the resume emphasizes AWS in projects.</w:t>
      </w:r>
    </w:p>
    <w:p>
      <w:pPr>
        <w:spacing w:after="80"/>
        <w:ind w:left="360"/>
      </w:pPr>
      <w:r>
        <w:rPr>
          <w:rFonts w:ascii="Arial" w:hAnsi="Arial"/>
          <w:sz w:val="20"/>
        </w:rPr>
        <w:t>- Ask for a clear recurring IST overlap window and confirm full-time dedicated availability.</w:t>
      </w:r>
    </w:p>
    <w:p>
      <w:pPr>
        <w:spacing w:before="240" w:after="160"/>
      </w:pPr>
      <w:r>
        <w:rPr>
          <w:rFonts w:ascii="Arial" w:hAnsi="Arial"/>
          <w:b/>
          <w:sz w:val="22"/>
        </w:rPr>
        <w:t>Brijesh Vishwakarma</w:t>
      </w:r>
    </w:p>
    <w:p>
      <w:pPr>
        <w:spacing w:line="276" w:lineRule="auto" w:after="200"/>
      </w:pPr>
      <w:r>
        <w:rPr>
          <w:rFonts w:ascii="Arial" w:hAnsi="Arial"/>
          <w:b w:val="0"/>
          <w:sz w:val="22"/>
        </w:rPr>
        <w:t>Matched evaluation to BRIJESH_VISHWAKARMA.pdf by exact name, email and phone. Resume has relevant .NET full-stack claims, but the submitted evaluation is too sparse to evidence practical depth; the short assignment is incomplete and several answers are one-line summaries.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Parameter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Score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/>
                <w:sz w:val="18"/>
              </w:rPr>
              <w:t>Rationale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C#/.NET API capability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5/10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Resume claims .NET Core/MVC, C#, REST APIs and EF; evaluation only says he built ASP.NET Core/Web API services with validation, DI, async and testing, without a concrete example.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Frontend and full-stack delivery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4/10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Resume lists Angular, Vue.js, JavaScript and dashboards; evaluation gives only a brief mention of enterprise dashboards/forms/API integrations.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SQL and data access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4/10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Resume lists SQL Server, PostgreSQL, MySQL, EF and ADO.NET, but evaluation provides no specific schema, indexing, query optimization or performance example.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Azure, deployment and DevOps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2/10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Evidence is limited to Azure DevOps, IIS deployment and AZ-900; no hands-on Azure App Services, Azure Functions or Managed Identity example.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Engineering judgment, security and testing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2/10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Feature structure, auth, defect diagnosis, AI use and short assignment answers are very brief; the assignment fields are incomplete and partly misplaced.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Ownership, collaboration and operating fit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4/10</w:t>
            </w:r>
          </w:p>
        </w:tc>
        <w:tc>
          <w:tcPr>
            <w:tcW w:type="dxa" w:w="3120"/>
          </w:tcPr>
          <w:p>
            <w:r/>
            <w:r>
              <w:rPr>
                <w:rFonts w:ascii="Arial" w:hAnsi="Arial"/>
                <w:b w:val="0"/>
                <w:sz w:val="18"/>
              </w:rPr>
              <w:t>Resume suggests enterprise delivery across ITI, Tech Mahindra and HGS, but evaluation gives no concrete collaboration story, no clear IST overlap, and a 90-day/ASAP notice conflict.</w:t>
            </w:r>
          </w:p>
        </w:tc>
      </w:tr>
    </w:tbl>
    <w:p>
      <w:pPr>
        <w:spacing w:before="160" w:after="80"/>
      </w:pPr>
      <w:r>
        <w:rPr>
          <w:rFonts w:ascii="Arial" w:hAnsi="Arial"/>
          <w:b/>
          <w:sz w:val="20"/>
        </w:rPr>
        <w:t>Strong Points</w:t>
      </w:r>
    </w:p>
    <w:p>
      <w:pPr>
        <w:spacing w:after="80"/>
        <w:ind w:left="360"/>
      </w:pPr>
      <w:r>
        <w:rPr>
          <w:rFonts w:ascii="Arial" w:hAnsi="Arial"/>
          <w:sz w:val="20"/>
        </w:rPr>
        <w:t>- Resume aligns nominally with .NET full-stack, Angular/Vue, SQL Server/PostgreSQL, Azure DevOps, Git and IIS.</w:t>
      </w:r>
    </w:p>
    <w:p>
      <w:pPr>
        <w:spacing w:after="80"/>
        <w:ind w:left="360"/>
      </w:pPr>
      <w:r>
        <w:rPr>
          <w:rFonts w:ascii="Arial" w:hAnsi="Arial"/>
          <w:sz w:val="20"/>
        </w:rPr>
        <w:t>- Finance, mutual fund, government/defence and enterprise dashboard exposure may be useful if verified.</w:t>
      </w:r>
    </w:p>
    <w:p>
      <w:pPr>
        <w:spacing w:after="80"/>
        <w:ind w:left="360"/>
      </w:pPr>
      <w:r>
        <w:rPr>
          <w:rFonts w:ascii="Arial" w:hAnsi="Arial"/>
          <w:sz w:val="20"/>
        </w:rPr>
        <w:t>- AZ-900 certification is listed.</w:t>
      </w:r>
    </w:p>
    <w:p>
      <w:pPr>
        <w:spacing w:before="160" w:after="80"/>
      </w:pPr>
      <w:r>
        <w:rPr>
          <w:rFonts w:ascii="Arial" w:hAnsi="Arial"/>
          <w:b/>
          <w:sz w:val="20"/>
        </w:rPr>
        <w:t>Weak Points</w:t>
      </w:r>
    </w:p>
    <w:p>
      <w:pPr>
        <w:spacing w:after="80"/>
        <w:ind w:left="360"/>
      </w:pPr>
      <w:r>
        <w:rPr>
          <w:rFonts w:ascii="Arial" w:hAnsi="Arial"/>
          <w:sz w:val="20"/>
        </w:rPr>
        <w:t>- Submitted practical evaluation is sparse and does not demonstrate hands-on depth.</w:t>
      </w:r>
    </w:p>
    <w:p>
      <w:pPr>
        <w:spacing w:after="80"/>
        <w:ind w:left="360"/>
      </w:pPr>
      <w:r>
        <w:rPr>
          <w:rFonts w:ascii="Arial" w:hAnsi="Arial"/>
          <w:sz w:val="20"/>
        </w:rPr>
        <w:t>- Short assignment is incomplete and does not provide a usable REST contract, component design, test plan or Azure deployment plan.</w:t>
      </w:r>
    </w:p>
    <w:p>
      <w:pPr>
        <w:spacing w:after="80"/>
        <w:ind w:left="360"/>
      </w:pPr>
      <w:r>
        <w:rPr>
          <w:rFonts w:ascii="Arial" w:hAnsi="Arial"/>
          <w:sz w:val="20"/>
        </w:rPr>
        <w:t>- No evidence of Azure App Services, Azure Functions, Managed Identity, OIDC/Entra ID or production cloud operations.</w:t>
      </w:r>
    </w:p>
    <w:p>
      <w:pPr>
        <w:spacing w:after="80"/>
        <w:ind w:left="360"/>
      </w:pPr>
      <w:r>
        <w:rPr>
          <w:rFonts w:ascii="Arial" w:hAnsi="Arial"/>
          <w:sz w:val="20"/>
        </w:rPr>
        <w:t>- Notice period and start availability are unclear.</w:t>
      </w:r>
    </w:p>
    <w:p>
      <w:pPr>
        <w:spacing w:before="160" w:after="80"/>
      </w:pPr>
      <w:r>
        <w:rPr>
          <w:rFonts w:ascii="Arial" w:hAnsi="Arial"/>
          <w:b/>
          <w:sz w:val="20"/>
        </w:rPr>
        <w:t>Probe Further</w:t>
      </w:r>
    </w:p>
    <w:p>
      <w:pPr>
        <w:spacing w:after="80"/>
        <w:ind w:left="360"/>
      </w:pPr>
      <w:r>
        <w:rPr>
          <w:rFonts w:ascii="Arial" w:hAnsi="Arial"/>
          <w:sz w:val="20"/>
        </w:rPr>
        <w:t>- Ask him to walk through one claimed ITI or Tech Mahindra feature end to end, including API, UI, SQL, validation, tests and deployment.</w:t>
      </w:r>
    </w:p>
    <w:p>
      <w:pPr>
        <w:spacing w:after="80"/>
        <w:ind w:left="360"/>
      </w:pPr>
      <w:r>
        <w:rPr>
          <w:rFonts w:ascii="Arial" w:hAnsi="Arial"/>
          <w:sz w:val="20"/>
        </w:rPr>
        <w:t>- Have him reproduce a small task-management API contract and Angular component approach live, since the submitted assignment is incomplete.</w:t>
      </w:r>
    </w:p>
    <w:p>
      <w:pPr>
        <w:spacing w:after="80"/>
        <w:ind w:left="360"/>
      </w:pPr>
      <w:r>
        <w:rPr>
          <w:rFonts w:ascii="Arial" w:hAnsi="Arial"/>
          <w:sz w:val="20"/>
        </w:rPr>
        <w:t>- Ask for a concrete SQL performance or schema-change example with before/after impact.</w:t>
      </w:r>
    </w:p>
    <w:p>
      <w:pPr>
        <w:spacing w:after="80"/>
        <w:ind w:left="360"/>
      </w:pPr>
      <w:r>
        <w:rPr>
          <w:rFonts w:ascii="Arial" w:hAnsi="Arial"/>
          <w:sz w:val="20"/>
        </w:rPr>
        <w:t>- Clarify actual notice period, earliest start date and daily IST overlap window.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200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